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92F4BD" w14:textId="77777777" w:rsidR="00D64DDD" w:rsidRDefault="00D51AF3">
      <w:pPr>
        <w:jc w:val="center"/>
      </w:pPr>
      <w:bookmarkStart w:id="0" w:name="_GoBack"/>
      <w:bookmarkEnd w:id="0"/>
      <w:r>
        <w:rPr>
          <w:rFonts w:ascii="Times New Roman" w:hAnsi="Times New Roman" w:cs="Times New Roman"/>
          <w:b/>
          <w:sz w:val="36"/>
        </w:rPr>
        <w:t>Missouri State University</w:t>
      </w:r>
    </w:p>
    <w:p w14:paraId="23C3EFF9" w14:textId="77777777" w:rsidR="00D64DDD" w:rsidRDefault="00D51AF3">
      <w:pPr>
        <w:jc w:val="center"/>
      </w:pPr>
      <w:r>
        <w:rPr>
          <w:rFonts w:ascii="Times New Roman" w:hAnsi="Times New Roman" w:cs="Times New Roman"/>
          <w:b/>
          <w:sz w:val="36"/>
        </w:rPr>
        <w:t>Department of Mathematics</w:t>
      </w:r>
    </w:p>
    <w:p w14:paraId="2ED9D9DB" w14:textId="77777777" w:rsidR="00D64DDD" w:rsidRDefault="00D51AF3">
      <w:pPr>
        <w:jc w:val="center"/>
      </w:pPr>
      <w:r>
        <w:rPr>
          <w:rFonts w:ascii="Times New Roman" w:hAnsi="Times New Roman" w:cs="Times New Roman"/>
          <w:b/>
          <w:sz w:val="32"/>
        </w:rPr>
        <w:t>Course Syllabus</w:t>
      </w:r>
    </w:p>
    <w:p w14:paraId="76877B73" w14:textId="77777777" w:rsidR="00D64DDD" w:rsidRDefault="00D64DDD">
      <w:pPr>
        <w:jc w:val="center"/>
      </w:pPr>
    </w:p>
    <w:p w14:paraId="4697E343" w14:textId="77777777" w:rsidR="00D64DDD" w:rsidRDefault="00D51AF3">
      <w:r>
        <w:rPr>
          <w:rFonts w:ascii="Times New Roman" w:hAnsi="Times New Roman" w:cs="Times New Roman"/>
          <w:b/>
        </w:rPr>
        <w:t>TITLE OF THE COURSE</w:t>
      </w:r>
      <w:r>
        <w:rPr>
          <w:rFonts w:ascii="Times New Roman" w:hAnsi="Times New Roman" w:cs="Times New Roman"/>
        </w:rPr>
        <w:t>: Pre-Calculus Mathematics</w:t>
      </w:r>
    </w:p>
    <w:p w14:paraId="4BF65E2D" w14:textId="77777777" w:rsidR="00D64DDD" w:rsidRDefault="00D64DDD"/>
    <w:p w14:paraId="4587C036" w14:textId="77777777" w:rsidR="00D64DDD" w:rsidRDefault="00D51AF3">
      <w:r>
        <w:rPr>
          <w:rFonts w:ascii="Times New Roman" w:hAnsi="Times New Roman" w:cs="Times New Roman"/>
          <w:b/>
        </w:rPr>
        <w:t>NUMBER OF THE COURSE</w:t>
      </w:r>
      <w:r>
        <w:rPr>
          <w:rFonts w:ascii="Times New Roman" w:hAnsi="Times New Roman" w:cs="Times New Roman"/>
        </w:rPr>
        <w:t>: MTH 138</w:t>
      </w:r>
    </w:p>
    <w:p w14:paraId="03E5A59F" w14:textId="77777777" w:rsidR="00D64DDD" w:rsidRDefault="00D64DDD"/>
    <w:p w14:paraId="1C0F7B9D" w14:textId="77777777" w:rsidR="00D64DDD" w:rsidRDefault="00D51AF3">
      <w:r>
        <w:rPr>
          <w:rFonts w:ascii="Times New Roman" w:hAnsi="Times New Roman" w:cs="Times New Roman"/>
          <w:b/>
        </w:rPr>
        <w:t>COURSE DESCRIPTION</w:t>
      </w:r>
    </w:p>
    <w:p w14:paraId="1905E804" w14:textId="77777777" w:rsidR="00D64DDD" w:rsidRDefault="00D51AF3">
      <w:r>
        <w:rPr>
          <w:rFonts w:ascii="Times New Roman" w:hAnsi="Times New Roman" w:cs="Times New Roman"/>
        </w:rPr>
        <w:t>Prerequisites: "C" grade or better in MTH 102 or MTH 103, or an approved score on the</w:t>
      </w:r>
    </w:p>
    <w:p w14:paraId="12A29ADA" w14:textId="77777777" w:rsidR="00D64DDD" w:rsidRDefault="00D51AF3">
      <w:proofErr w:type="gramStart"/>
      <w:r>
        <w:rPr>
          <w:rFonts w:ascii="Times New Roman" w:hAnsi="Times New Roman" w:cs="Times New Roman"/>
        </w:rPr>
        <w:t>departmental</w:t>
      </w:r>
      <w:proofErr w:type="gramEnd"/>
      <w:r>
        <w:rPr>
          <w:rFonts w:ascii="Times New Roman" w:hAnsi="Times New Roman" w:cs="Times New Roman"/>
        </w:rPr>
        <w:t xml:space="preserve"> placement test. </w:t>
      </w:r>
      <w:bookmarkStart w:id="1" w:name="OLE_LINK3"/>
      <w:bookmarkStart w:id="2" w:name="OLE_LINK4"/>
      <w:r>
        <w:rPr>
          <w:rFonts w:ascii="Times New Roman" w:hAnsi="Times New Roman" w:cs="Times New Roman"/>
        </w:rPr>
        <w:t>Selected topics in algebra and trigonometry to prepare the student</w:t>
      </w:r>
    </w:p>
    <w:p w14:paraId="031B55EC" w14:textId="77777777" w:rsidR="00D64DDD" w:rsidRDefault="00D51AF3">
      <w:proofErr w:type="gramStart"/>
      <w:r>
        <w:rPr>
          <w:rFonts w:ascii="Times New Roman" w:hAnsi="Times New Roman" w:cs="Times New Roman"/>
        </w:rPr>
        <w:t>for</w:t>
      </w:r>
      <w:proofErr w:type="gramEnd"/>
      <w:r>
        <w:rPr>
          <w:rFonts w:ascii="Times New Roman" w:hAnsi="Times New Roman" w:cs="Times New Roman"/>
        </w:rPr>
        <w:t xml:space="preserve"> calculus.  Topics will be drawn from different contexts and life situations, such as modeling growth and decay of quantities using exponential and logarithmic functions, periodic phenomena using trigonometric functions, and triangulation techniques used in seismic analysis and information technologies.  Emphasis will be on understanding and creating logical arguments and communicating these arguments in algebraic and trigonometric formats. </w:t>
      </w:r>
      <w:bookmarkEnd w:id="1"/>
      <w:bookmarkEnd w:id="2"/>
      <w:r>
        <w:rPr>
          <w:rFonts w:ascii="Times New Roman" w:hAnsi="Times New Roman" w:cs="Times New Roman"/>
        </w:rPr>
        <w:t xml:space="preserve"> A student who takes MTH 135 and MTH 138 receives credit toward graduation only for one of the courses. Will not count toward mathematics major or minor. A grade of "C" or better is required in this course in order to take MTH 261, MTH 287, CSC 125 or CSC 131.  This course may not be taken pass/not pass.</w:t>
      </w:r>
    </w:p>
    <w:p w14:paraId="4ABBDF1A" w14:textId="77777777" w:rsidR="00D64DDD" w:rsidRDefault="00D64DDD"/>
    <w:p w14:paraId="246AD445" w14:textId="77777777" w:rsidR="00D64DDD" w:rsidRDefault="00D51AF3">
      <w:r>
        <w:rPr>
          <w:rFonts w:ascii="Times New Roman" w:hAnsi="Times New Roman" w:cs="Times New Roman"/>
          <w:b/>
        </w:rPr>
        <w:t>PHILOSOPHY OF THE COURSE</w:t>
      </w:r>
    </w:p>
    <w:p w14:paraId="315E3428" w14:textId="77777777" w:rsidR="00D64DDD" w:rsidRDefault="00D51AF3">
      <w:r>
        <w:rPr>
          <w:rFonts w:ascii="Times New Roman" w:hAnsi="Times New Roman" w:cs="Times New Roman"/>
        </w:rPr>
        <w:t>The course is designed to provide students with a mastery understanding of the mathematical</w:t>
      </w:r>
    </w:p>
    <w:p w14:paraId="0603BB40" w14:textId="77777777" w:rsidR="00D64DDD" w:rsidRDefault="00D51AF3">
      <w:proofErr w:type="gramStart"/>
      <w:r>
        <w:rPr>
          <w:rFonts w:ascii="Times New Roman" w:hAnsi="Times New Roman" w:cs="Times New Roman"/>
        </w:rPr>
        <w:t>properties</w:t>
      </w:r>
      <w:proofErr w:type="gramEnd"/>
      <w:r>
        <w:rPr>
          <w:rFonts w:ascii="Times New Roman" w:hAnsi="Times New Roman" w:cs="Times New Roman"/>
        </w:rPr>
        <w:t xml:space="preserve"> of various types of functions (polynomial, exponential, logarithmic, and</w:t>
      </w:r>
    </w:p>
    <w:p w14:paraId="58333C1F" w14:textId="77777777" w:rsidR="00D64DDD" w:rsidRDefault="00D51AF3">
      <w:proofErr w:type="gramStart"/>
      <w:r>
        <w:rPr>
          <w:rFonts w:ascii="Times New Roman" w:hAnsi="Times New Roman" w:cs="Times New Roman"/>
        </w:rPr>
        <w:t>trigonometric</w:t>
      </w:r>
      <w:proofErr w:type="gramEnd"/>
      <w:r>
        <w:rPr>
          <w:rFonts w:ascii="Times New Roman" w:hAnsi="Times New Roman" w:cs="Times New Roman"/>
        </w:rPr>
        <w:t>) and sequences, and to immerse students with rich experience of real world</w:t>
      </w:r>
    </w:p>
    <w:p w14:paraId="4096621B" w14:textId="77777777" w:rsidR="00D64DDD" w:rsidRDefault="00D51AF3">
      <w:proofErr w:type="gramStart"/>
      <w:r>
        <w:rPr>
          <w:rFonts w:ascii="Times New Roman" w:hAnsi="Times New Roman" w:cs="Times New Roman"/>
        </w:rPr>
        <w:t>applications</w:t>
      </w:r>
      <w:proofErr w:type="gramEnd"/>
      <w:r>
        <w:rPr>
          <w:rFonts w:ascii="Times New Roman" w:hAnsi="Times New Roman" w:cs="Times New Roman"/>
        </w:rPr>
        <w:t>.</w:t>
      </w:r>
    </w:p>
    <w:p w14:paraId="643E6E6A" w14:textId="77777777" w:rsidR="00D64DDD" w:rsidRDefault="00D64DDD"/>
    <w:p w14:paraId="4A1EB2B9" w14:textId="77777777" w:rsidR="00D64DDD" w:rsidRDefault="00D51AF3">
      <w:r>
        <w:rPr>
          <w:rFonts w:ascii="Times New Roman" w:hAnsi="Times New Roman" w:cs="Times New Roman"/>
          <w:b/>
        </w:rPr>
        <w:t>PURPOSE OF THE COURSE</w:t>
      </w:r>
    </w:p>
    <w:p w14:paraId="16BB315C" w14:textId="77777777" w:rsidR="00D64DDD" w:rsidRPr="004250BE" w:rsidRDefault="00D51AF3">
      <w:proofErr w:type="gramStart"/>
      <w:r w:rsidRPr="007E3014">
        <w:rPr>
          <w:rFonts w:cs="Times New Roman"/>
        </w:rPr>
        <w:t>To provide students with mathematical skills and concepts necessary for the study of calculus.</w:t>
      </w:r>
      <w:proofErr w:type="gramEnd"/>
    </w:p>
    <w:p w14:paraId="26615B35" w14:textId="77777777" w:rsidR="004250BE" w:rsidRPr="007E3014" w:rsidRDefault="00D51AF3">
      <w:pPr>
        <w:rPr>
          <w:rFonts w:cs="Times New Roman"/>
        </w:rPr>
      </w:pPr>
      <w:r w:rsidRPr="007E3014">
        <w:rPr>
          <w:rFonts w:cs="Times New Roman"/>
        </w:rPr>
        <w:t>This course may be used to satisfy the General Education General Goal 5</w:t>
      </w:r>
      <w:r w:rsidR="004250BE" w:rsidRPr="007E3014">
        <w:rPr>
          <w:rFonts w:cs="Times New Roman"/>
        </w:rPr>
        <w:t xml:space="preserve"> </w:t>
      </w:r>
      <w:r w:rsidR="004250BE" w:rsidRPr="007E3014">
        <w:rPr>
          <w:rFonts w:cs="Times New Roman"/>
          <w:color w:val="000000" w:themeColor="text1"/>
        </w:rPr>
        <w:t>(GG5)</w:t>
      </w:r>
      <w:r w:rsidRPr="007E3014">
        <w:rPr>
          <w:rFonts w:cs="Times New Roman"/>
          <w:color w:val="000000" w:themeColor="text1"/>
        </w:rPr>
        <w:t>,</w:t>
      </w:r>
      <w:r w:rsidRPr="007E3014">
        <w:rPr>
          <w:rFonts w:cs="Times New Roman"/>
        </w:rPr>
        <w:t xml:space="preserve"> Quantitative Literacy component</w:t>
      </w:r>
      <w:r w:rsidR="004250BE" w:rsidRPr="007E3014">
        <w:rPr>
          <w:rFonts w:cs="Times New Roman"/>
        </w:rPr>
        <w:t xml:space="preserve"> and its Specific Learning Outcomes (SLOs).</w:t>
      </w:r>
    </w:p>
    <w:p w14:paraId="7FF4D059" w14:textId="77777777" w:rsidR="004250BE" w:rsidRPr="007E3014" w:rsidRDefault="00D51AF3">
      <w:pPr>
        <w:rPr>
          <w:rFonts w:cs="Times New Roman"/>
        </w:rPr>
      </w:pPr>
      <w:r w:rsidRPr="007E3014">
        <w:rPr>
          <w:rFonts w:cs="Times New Roman"/>
        </w:rPr>
        <w:t xml:space="preserve"> </w:t>
      </w:r>
    </w:p>
    <w:p w14:paraId="6DE9ED33" w14:textId="77777777" w:rsidR="004250BE" w:rsidRPr="007E3014" w:rsidRDefault="004250BE" w:rsidP="004250BE">
      <w:pPr>
        <w:pStyle w:val="Default"/>
        <w:rPr>
          <w:rFonts w:asciiTheme="minorHAnsi" w:hAnsiTheme="minorHAnsi"/>
          <w:szCs w:val="22"/>
        </w:rPr>
      </w:pPr>
      <w:r w:rsidRPr="007E3014">
        <w:rPr>
          <w:rFonts w:asciiTheme="minorHAnsi" w:hAnsiTheme="minorHAnsi"/>
          <w:szCs w:val="22"/>
        </w:rPr>
        <w:t>General Goal (5): Students will be able to reason and sol</w:t>
      </w:r>
      <w:r>
        <w:rPr>
          <w:rFonts w:asciiTheme="minorHAnsi" w:hAnsiTheme="minorHAnsi"/>
          <w:szCs w:val="22"/>
        </w:rPr>
        <w:t xml:space="preserve">ve quantitative problems from a </w:t>
      </w:r>
      <w:r w:rsidRPr="007E3014">
        <w:rPr>
          <w:rFonts w:asciiTheme="minorHAnsi" w:hAnsiTheme="minorHAnsi"/>
          <w:szCs w:val="22"/>
        </w:rPr>
        <w:t>wide array of contexts and everyday life situations</w:t>
      </w:r>
      <w:r>
        <w:rPr>
          <w:rFonts w:asciiTheme="minorHAnsi" w:hAnsiTheme="minorHAnsi"/>
          <w:szCs w:val="22"/>
        </w:rPr>
        <w:t xml:space="preserve">; understand and create logical </w:t>
      </w:r>
      <w:r w:rsidRPr="007E3014">
        <w:rPr>
          <w:rFonts w:asciiTheme="minorHAnsi" w:hAnsiTheme="minorHAnsi"/>
          <w:szCs w:val="22"/>
        </w:rPr>
        <w:t>arguments supported by quantitative evidence; and clearly communi</w:t>
      </w:r>
      <w:r>
        <w:rPr>
          <w:rFonts w:asciiTheme="minorHAnsi" w:hAnsiTheme="minorHAnsi"/>
          <w:szCs w:val="22"/>
        </w:rPr>
        <w:t xml:space="preserve">cate those arguments </w:t>
      </w:r>
      <w:r w:rsidRPr="007E3014">
        <w:rPr>
          <w:rFonts w:asciiTheme="minorHAnsi" w:hAnsiTheme="minorHAnsi"/>
          <w:szCs w:val="22"/>
        </w:rPr>
        <w:t xml:space="preserve">in a variety of formats (e.g., words, tables, and mathematical equations) as appropriate. </w:t>
      </w:r>
    </w:p>
    <w:p w14:paraId="423DBBEE" w14:textId="77777777" w:rsidR="004250BE" w:rsidRPr="007E3014" w:rsidRDefault="004250BE" w:rsidP="004250BE">
      <w:pPr>
        <w:pStyle w:val="Default"/>
        <w:rPr>
          <w:rFonts w:asciiTheme="minorHAnsi" w:hAnsiTheme="minorHAnsi"/>
          <w:szCs w:val="22"/>
        </w:rPr>
      </w:pPr>
    </w:p>
    <w:p w14:paraId="555F83C9" w14:textId="77777777" w:rsidR="004250BE" w:rsidRPr="007E3014" w:rsidRDefault="004250BE" w:rsidP="004250BE">
      <w:pPr>
        <w:pStyle w:val="Default"/>
        <w:rPr>
          <w:rFonts w:asciiTheme="minorHAnsi" w:hAnsiTheme="minorHAnsi"/>
          <w:szCs w:val="22"/>
        </w:rPr>
      </w:pPr>
      <w:r w:rsidRPr="007E3014">
        <w:rPr>
          <w:rFonts w:asciiTheme="minorHAnsi" w:hAnsiTheme="minorHAnsi"/>
          <w:szCs w:val="22"/>
        </w:rPr>
        <w:t>SLO5.1. Interpret and communicate information present</w:t>
      </w:r>
      <w:r>
        <w:rPr>
          <w:rFonts w:asciiTheme="minorHAnsi" w:hAnsiTheme="minorHAnsi"/>
          <w:szCs w:val="22"/>
        </w:rPr>
        <w:t xml:space="preserve">ed in mathematical forms (e.g., </w:t>
      </w:r>
      <w:r w:rsidRPr="007E3014">
        <w:rPr>
          <w:rFonts w:asciiTheme="minorHAnsi" w:hAnsiTheme="minorHAnsi"/>
          <w:szCs w:val="22"/>
        </w:rPr>
        <w:t xml:space="preserve">equations, functions, graphs, diagrams, tables, or words). </w:t>
      </w:r>
    </w:p>
    <w:p w14:paraId="4C4F8631" w14:textId="77777777" w:rsidR="004250BE" w:rsidRPr="007E3014" w:rsidRDefault="004250BE" w:rsidP="004250BE">
      <w:pPr>
        <w:pStyle w:val="Default"/>
        <w:rPr>
          <w:rFonts w:asciiTheme="minorHAnsi" w:hAnsiTheme="minorHAnsi"/>
          <w:szCs w:val="22"/>
        </w:rPr>
      </w:pPr>
    </w:p>
    <w:p w14:paraId="21DBED47" w14:textId="77777777" w:rsidR="004250BE" w:rsidRPr="007E3014" w:rsidRDefault="004250BE" w:rsidP="004250BE">
      <w:pPr>
        <w:pStyle w:val="Default"/>
        <w:rPr>
          <w:rFonts w:asciiTheme="minorHAnsi" w:hAnsiTheme="minorHAnsi"/>
          <w:szCs w:val="22"/>
        </w:rPr>
      </w:pPr>
      <w:proofErr w:type="gramStart"/>
      <w:r w:rsidRPr="007E3014">
        <w:rPr>
          <w:rFonts w:asciiTheme="minorHAnsi" w:hAnsiTheme="minorHAnsi"/>
          <w:szCs w:val="22"/>
        </w:rPr>
        <w:t>SLO5.2. Convert relevant information into various mathe</w:t>
      </w:r>
      <w:r>
        <w:rPr>
          <w:rFonts w:asciiTheme="minorHAnsi" w:hAnsiTheme="minorHAnsi"/>
          <w:szCs w:val="22"/>
        </w:rPr>
        <w:t xml:space="preserve">matical forms (e.g., equations, </w:t>
      </w:r>
      <w:r w:rsidRPr="007E3014">
        <w:rPr>
          <w:rFonts w:asciiTheme="minorHAnsi" w:hAnsiTheme="minorHAnsi"/>
          <w:szCs w:val="22"/>
        </w:rPr>
        <w:t>functions, graphs, diagrams, tables, or words).</w:t>
      </w:r>
      <w:proofErr w:type="gramEnd"/>
      <w:r w:rsidRPr="007E3014">
        <w:rPr>
          <w:rFonts w:asciiTheme="minorHAnsi" w:hAnsiTheme="minorHAnsi"/>
          <w:szCs w:val="22"/>
        </w:rPr>
        <w:t xml:space="preserve"> </w:t>
      </w:r>
    </w:p>
    <w:p w14:paraId="0D2A90B7" w14:textId="77777777" w:rsidR="004250BE" w:rsidRPr="007E3014" w:rsidRDefault="004250BE" w:rsidP="004250BE">
      <w:pPr>
        <w:pStyle w:val="Default"/>
        <w:rPr>
          <w:rFonts w:asciiTheme="minorHAnsi" w:hAnsiTheme="minorHAnsi"/>
          <w:szCs w:val="22"/>
        </w:rPr>
      </w:pPr>
    </w:p>
    <w:p w14:paraId="34FE80BE" w14:textId="77777777" w:rsidR="004250BE" w:rsidRPr="007E3014" w:rsidRDefault="004250BE" w:rsidP="004250BE">
      <w:pPr>
        <w:pStyle w:val="Default"/>
        <w:rPr>
          <w:rFonts w:asciiTheme="minorHAnsi" w:hAnsiTheme="minorHAnsi"/>
          <w:szCs w:val="22"/>
        </w:rPr>
      </w:pPr>
      <w:proofErr w:type="gramStart"/>
      <w:r w:rsidRPr="007E3014">
        <w:rPr>
          <w:rFonts w:asciiTheme="minorHAnsi" w:hAnsiTheme="minorHAnsi"/>
          <w:szCs w:val="22"/>
        </w:rPr>
        <w:t>SLO5.3. Calculate numerically and symbolically to solve a problem.</w:t>
      </w:r>
      <w:proofErr w:type="gramEnd"/>
      <w:r w:rsidRPr="007E3014">
        <w:rPr>
          <w:rFonts w:asciiTheme="minorHAnsi" w:hAnsiTheme="minorHAnsi"/>
          <w:szCs w:val="22"/>
        </w:rPr>
        <w:t xml:space="preserve"> </w:t>
      </w:r>
    </w:p>
    <w:p w14:paraId="229DBEB5" w14:textId="77777777" w:rsidR="004250BE" w:rsidRPr="007E3014" w:rsidRDefault="004250BE" w:rsidP="004250BE">
      <w:pPr>
        <w:pStyle w:val="Default"/>
        <w:rPr>
          <w:rFonts w:asciiTheme="minorHAnsi" w:hAnsiTheme="minorHAnsi"/>
          <w:szCs w:val="22"/>
        </w:rPr>
      </w:pPr>
    </w:p>
    <w:p w14:paraId="18A9FCC0" w14:textId="77777777" w:rsidR="004250BE" w:rsidRPr="007E3014" w:rsidRDefault="004250BE" w:rsidP="004250BE">
      <w:pPr>
        <w:pStyle w:val="Default"/>
        <w:rPr>
          <w:rFonts w:asciiTheme="minorHAnsi" w:hAnsiTheme="minorHAnsi"/>
          <w:szCs w:val="22"/>
        </w:rPr>
      </w:pPr>
      <w:proofErr w:type="gramStart"/>
      <w:r w:rsidRPr="007E3014">
        <w:rPr>
          <w:rFonts w:asciiTheme="minorHAnsi" w:hAnsiTheme="minorHAnsi"/>
          <w:szCs w:val="22"/>
        </w:rPr>
        <w:t>SLO5.5. Use appropriate mathematical tools to e</w:t>
      </w:r>
      <w:r>
        <w:rPr>
          <w:rFonts w:asciiTheme="minorHAnsi" w:hAnsiTheme="minorHAnsi"/>
          <w:szCs w:val="22"/>
        </w:rPr>
        <w:t xml:space="preserve">xplicitly describe assumptions, </w:t>
      </w:r>
      <w:r w:rsidRPr="007E3014">
        <w:rPr>
          <w:rFonts w:asciiTheme="minorHAnsi" w:hAnsiTheme="minorHAnsi"/>
          <w:szCs w:val="22"/>
        </w:rPr>
        <w:t>mathematical relationships, and conclusions.</w:t>
      </w:r>
      <w:proofErr w:type="gramEnd"/>
      <w:r w:rsidRPr="007E3014">
        <w:rPr>
          <w:rFonts w:asciiTheme="minorHAnsi" w:hAnsiTheme="minorHAnsi"/>
          <w:szCs w:val="22"/>
        </w:rPr>
        <w:t xml:space="preserve"> </w:t>
      </w:r>
    </w:p>
    <w:p w14:paraId="4C5200CE" w14:textId="77777777" w:rsidR="004250BE" w:rsidRPr="007E3014" w:rsidRDefault="004250BE" w:rsidP="004250BE">
      <w:pPr>
        <w:pStyle w:val="Default"/>
        <w:rPr>
          <w:rFonts w:asciiTheme="minorHAnsi" w:hAnsiTheme="minorHAnsi"/>
          <w:szCs w:val="22"/>
        </w:rPr>
      </w:pPr>
    </w:p>
    <w:p w14:paraId="00F5BB60" w14:textId="77777777" w:rsidR="004250BE" w:rsidRPr="007E3014" w:rsidRDefault="004250BE">
      <w:pPr>
        <w:rPr>
          <w:rFonts w:cs="Times New Roman"/>
        </w:rPr>
      </w:pPr>
    </w:p>
    <w:p w14:paraId="6E2211DC" w14:textId="77777777" w:rsidR="00D64DDD" w:rsidRDefault="00D51AF3">
      <w:r>
        <w:rPr>
          <w:rFonts w:ascii="Times New Roman" w:hAnsi="Times New Roman" w:cs="Times New Roman"/>
          <w:b/>
        </w:rPr>
        <w:t>OUTCOMES OF THE COURSE</w:t>
      </w:r>
    </w:p>
    <w:p w14:paraId="2C1429C6" w14:textId="77777777" w:rsidR="00D64DDD" w:rsidRDefault="00D51AF3">
      <w:r>
        <w:rPr>
          <w:rFonts w:ascii="Times New Roman" w:hAnsi="Times New Roman" w:cs="Times New Roman"/>
        </w:rPr>
        <w:t xml:space="preserve">1. The ability to develop and demonstrate problem-solving strategies. </w:t>
      </w:r>
      <w:r w:rsidR="00DC77D7">
        <w:rPr>
          <w:rFonts w:ascii="Times New Roman" w:hAnsi="Times New Roman" w:cs="Times New Roman"/>
        </w:rPr>
        <w:t xml:space="preserve">(SL0 </w:t>
      </w:r>
      <w:r>
        <w:rPr>
          <w:rFonts w:ascii="Times New Roman" w:hAnsi="Times New Roman" w:cs="Times New Roman"/>
        </w:rPr>
        <w:t>5.3</w:t>
      </w:r>
      <w:r w:rsidR="00DC77D7">
        <w:rPr>
          <w:rFonts w:ascii="Times New Roman" w:hAnsi="Times New Roman" w:cs="Times New Roman"/>
        </w:rPr>
        <w:t>)</w:t>
      </w:r>
    </w:p>
    <w:p w14:paraId="1C9351E5" w14:textId="77777777" w:rsidR="00D64DDD" w:rsidRDefault="00D51AF3">
      <w:r>
        <w:rPr>
          <w:rFonts w:ascii="Times New Roman" w:hAnsi="Times New Roman" w:cs="Times New Roman"/>
        </w:rPr>
        <w:t xml:space="preserve">2. The ability to recognize patterns.  </w:t>
      </w:r>
      <w:r w:rsidR="00DC77D7">
        <w:rPr>
          <w:rFonts w:ascii="Times New Roman" w:hAnsi="Times New Roman" w:cs="Times New Roman"/>
        </w:rPr>
        <w:t xml:space="preserve">(SLO </w:t>
      </w:r>
      <w:r>
        <w:rPr>
          <w:rFonts w:ascii="Times New Roman" w:hAnsi="Times New Roman" w:cs="Times New Roman"/>
        </w:rPr>
        <w:t>5.5</w:t>
      </w:r>
      <w:r w:rsidR="00DC77D7">
        <w:rPr>
          <w:rFonts w:ascii="Times New Roman" w:hAnsi="Times New Roman" w:cs="Times New Roman"/>
        </w:rPr>
        <w:t>)</w:t>
      </w:r>
    </w:p>
    <w:p w14:paraId="5AB9842C" w14:textId="77777777" w:rsidR="00D64DDD" w:rsidRDefault="00D51AF3">
      <w:r>
        <w:rPr>
          <w:rFonts w:ascii="Times New Roman" w:hAnsi="Times New Roman" w:cs="Times New Roman"/>
        </w:rPr>
        <w:t>3. The ability to solve equations and inequalities involving algebraic and trigonometric</w:t>
      </w:r>
    </w:p>
    <w:p w14:paraId="1A107EDA" w14:textId="77777777" w:rsidR="00D64DDD" w:rsidRDefault="00DC77D7">
      <w:proofErr w:type="gramStart"/>
      <w:r>
        <w:rPr>
          <w:rFonts w:ascii="Times New Roman" w:hAnsi="Times New Roman" w:cs="Times New Roman"/>
        </w:rPr>
        <w:t>functions</w:t>
      </w:r>
      <w:proofErr w:type="gramEnd"/>
      <w:r>
        <w:rPr>
          <w:rFonts w:ascii="Times New Roman" w:hAnsi="Times New Roman" w:cs="Times New Roman"/>
        </w:rPr>
        <w:t>. (SLO 5.1, 5.2, 5.3,</w:t>
      </w:r>
      <w:r w:rsidR="00D51AF3">
        <w:rPr>
          <w:rFonts w:ascii="Times New Roman" w:hAnsi="Times New Roman" w:cs="Times New Roman"/>
        </w:rPr>
        <w:t xml:space="preserve"> 5.5</w:t>
      </w:r>
      <w:r>
        <w:rPr>
          <w:rFonts w:ascii="Times New Roman" w:hAnsi="Times New Roman" w:cs="Times New Roman"/>
        </w:rPr>
        <w:t>)</w:t>
      </w:r>
    </w:p>
    <w:p w14:paraId="05DF3622" w14:textId="77777777" w:rsidR="00D64DDD" w:rsidRDefault="00D51AF3">
      <w:r>
        <w:rPr>
          <w:rFonts w:ascii="Times New Roman" w:hAnsi="Times New Roman" w:cs="Times New Roman"/>
        </w:rPr>
        <w:t>4. Working knowledge of advanced theorems of algebra, including: the binomial theorem, the</w:t>
      </w:r>
      <w:r w:rsidR="00DC77D7">
        <w:t xml:space="preserve"> </w:t>
      </w:r>
      <w:r>
        <w:rPr>
          <w:rFonts w:ascii="Times New Roman" w:hAnsi="Times New Roman" w:cs="Times New Roman"/>
        </w:rPr>
        <w:t xml:space="preserve">Fundamental Theorem of Algebra, and </w:t>
      </w:r>
      <w:proofErr w:type="spellStart"/>
      <w:r>
        <w:rPr>
          <w:rFonts w:ascii="Times New Roman" w:hAnsi="Times New Roman" w:cs="Times New Roman"/>
        </w:rPr>
        <w:t>DeMoivre’s</w:t>
      </w:r>
      <w:proofErr w:type="spellEnd"/>
      <w:r>
        <w:rPr>
          <w:rFonts w:ascii="Times New Roman" w:hAnsi="Times New Roman" w:cs="Times New Roman"/>
        </w:rPr>
        <w:t xml:space="preserve"> theorem. </w:t>
      </w:r>
      <w:r w:rsidR="00DC77D7">
        <w:rPr>
          <w:rFonts w:ascii="Times New Roman" w:hAnsi="Times New Roman" w:cs="Times New Roman"/>
        </w:rPr>
        <w:t xml:space="preserve">(SLO </w:t>
      </w:r>
      <w:r>
        <w:rPr>
          <w:rFonts w:ascii="Times New Roman" w:hAnsi="Times New Roman" w:cs="Times New Roman"/>
        </w:rPr>
        <w:t>5.1</w:t>
      </w:r>
      <w:r w:rsidR="00DC77D7">
        <w:rPr>
          <w:rFonts w:ascii="Times New Roman" w:hAnsi="Times New Roman" w:cs="Times New Roman"/>
        </w:rPr>
        <w:t>)</w:t>
      </w:r>
    </w:p>
    <w:p w14:paraId="5F2C6E06" w14:textId="77777777" w:rsidR="00D64DDD" w:rsidRDefault="00D51AF3">
      <w:r>
        <w:rPr>
          <w:rFonts w:ascii="Times New Roman" w:hAnsi="Times New Roman" w:cs="Times New Roman"/>
        </w:rPr>
        <w:t xml:space="preserve">5. Ability to use the concepts of algebra and trigonometry to solve practical physical problems. </w:t>
      </w:r>
      <w:r w:rsidR="00DC77D7">
        <w:rPr>
          <w:rFonts w:ascii="Times New Roman" w:hAnsi="Times New Roman" w:cs="Times New Roman"/>
        </w:rPr>
        <w:t xml:space="preserve">(SLO </w:t>
      </w:r>
      <w:r>
        <w:rPr>
          <w:rFonts w:ascii="Times New Roman" w:hAnsi="Times New Roman" w:cs="Times New Roman"/>
        </w:rPr>
        <w:t>5.2, 5.3</w:t>
      </w:r>
      <w:r w:rsidR="00DC77D7">
        <w:rPr>
          <w:rFonts w:ascii="Times New Roman" w:hAnsi="Times New Roman" w:cs="Times New Roman"/>
        </w:rPr>
        <w:t>)</w:t>
      </w:r>
    </w:p>
    <w:p w14:paraId="4685B472" w14:textId="77777777" w:rsidR="00D64DDD" w:rsidRDefault="00D51AF3">
      <w:r>
        <w:rPr>
          <w:rFonts w:ascii="Times New Roman" w:hAnsi="Times New Roman" w:cs="Times New Roman"/>
        </w:rPr>
        <w:t xml:space="preserve">6. Ability to read, understand and communicate mathematical ideas verbally and in writing. </w:t>
      </w:r>
      <w:r w:rsidR="00DC77D7">
        <w:rPr>
          <w:rFonts w:ascii="Times New Roman" w:hAnsi="Times New Roman" w:cs="Times New Roman"/>
        </w:rPr>
        <w:t xml:space="preserve">(SLO </w:t>
      </w:r>
      <w:r>
        <w:rPr>
          <w:rFonts w:ascii="Times New Roman" w:hAnsi="Times New Roman" w:cs="Times New Roman"/>
        </w:rPr>
        <w:t>5.1, 5.5</w:t>
      </w:r>
      <w:r w:rsidR="00DC77D7">
        <w:rPr>
          <w:rFonts w:ascii="Times New Roman" w:hAnsi="Times New Roman" w:cs="Times New Roman"/>
        </w:rPr>
        <w:t>)</w:t>
      </w:r>
    </w:p>
    <w:p w14:paraId="12685235" w14:textId="77777777" w:rsidR="00D64DDD" w:rsidRDefault="00D51AF3">
      <w:r>
        <w:rPr>
          <w:rFonts w:ascii="Times New Roman" w:hAnsi="Times New Roman" w:cs="Times New Roman"/>
        </w:rPr>
        <w:t>7. Perceive mathematics as active, engaging, and dynamic.</w:t>
      </w:r>
    </w:p>
    <w:p w14:paraId="47267818" w14:textId="77777777" w:rsidR="00D64DDD" w:rsidRDefault="00D51AF3">
      <w:r>
        <w:rPr>
          <w:rFonts w:ascii="Times New Roman" w:hAnsi="Times New Roman" w:cs="Times New Roman"/>
        </w:rPr>
        <w:t>8. Approach mathematics through a focus on gathering information, making conjectures, testing</w:t>
      </w:r>
      <w:r w:rsidR="00DC77D7">
        <w:t xml:space="preserve"> </w:t>
      </w:r>
      <w:r>
        <w:rPr>
          <w:rFonts w:ascii="Times New Roman" w:hAnsi="Times New Roman" w:cs="Times New Roman"/>
        </w:rPr>
        <w:t xml:space="preserve">conjectures, </w:t>
      </w:r>
      <w:proofErr w:type="gramStart"/>
      <w:r>
        <w:rPr>
          <w:rFonts w:ascii="Times New Roman" w:hAnsi="Times New Roman" w:cs="Times New Roman"/>
        </w:rPr>
        <w:t>justifying</w:t>
      </w:r>
      <w:proofErr w:type="gramEnd"/>
      <w:r>
        <w:rPr>
          <w:rFonts w:ascii="Times New Roman" w:hAnsi="Times New Roman" w:cs="Times New Roman"/>
        </w:rPr>
        <w:t xml:space="preserve"> ideas through an organized mathematical argument</w:t>
      </w:r>
      <w:r w:rsidR="00DC77D7">
        <w:rPr>
          <w:rFonts w:ascii="Times New Roman" w:hAnsi="Times New Roman" w:cs="Times New Roman"/>
        </w:rPr>
        <w:t>. (SLO 5.5)</w:t>
      </w:r>
    </w:p>
    <w:p w14:paraId="29DA1D71" w14:textId="77777777" w:rsidR="00D64DDD" w:rsidRDefault="00D51AF3">
      <w:r>
        <w:rPr>
          <w:rFonts w:ascii="Times New Roman" w:hAnsi="Times New Roman" w:cs="Times New Roman"/>
        </w:rPr>
        <w:t>9. The use of technology as an aid in building concepts and solving problems with emphasis on</w:t>
      </w:r>
      <w:r w:rsidR="00DC77D7">
        <w:t xml:space="preserve"> </w:t>
      </w:r>
      <w:r>
        <w:rPr>
          <w:rFonts w:ascii="Times New Roman" w:hAnsi="Times New Roman" w:cs="Times New Roman"/>
        </w:rPr>
        <w:t xml:space="preserve">graphing and the interpretation of graphs.  </w:t>
      </w:r>
      <w:r w:rsidR="00DC77D7">
        <w:rPr>
          <w:rFonts w:ascii="Times New Roman" w:hAnsi="Times New Roman" w:cs="Times New Roman"/>
        </w:rPr>
        <w:t xml:space="preserve">(SLO </w:t>
      </w:r>
      <w:r>
        <w:rPr>
          <w:rFonts w:ascii="Times New Roman" w:hAnsi="Times New Roman" w:cs="Times New Roman"/>
        </w:rPr>
        <w:t>5.1</w:t>
      </w:r>
      <w:r w:rsidR="00DC77D7">
        <w:rPr>
          <w:rFonts w:ascii="Times New Roman" w:hAnsi="Times New Roman" w:cs="Times New Roman"/>
        </w:rPr>
        <w:t>)</w:t>
      </w:r>
    </w:p>
    <w:p w14:paraId="2FA84108" w14:textId="77777777" w:rsidR="00D64DDD" w:rsidRDefault="00D64DDD"/>
    <w:p w14:paraId="64D3A699" w14:textId="77777777" w:rsidR="00D745A9" w:rsidRDefault="00D745A9" w:rsidP="00D745A9">
      <w:pPr>
        <w:widowControl w:val="0"/>
        <w:autoSpaceDE w:val="0"/>
        <w:autoSpaceDN w:val="0"/>
        <w:adjustRightInd w:val="0"/>
        <w:rPr>
          <w:rFonts w:ascii="Times" w:hAnsi="Times" w:cs="Times"/>
        </w:rPr>
      </w:pPr>
      <w:proofErr w:type="gramStart"/>
      <w:r w:rsidRPr="00D745A9">
        <w:rPr>
          <w:rFonts w:ascii="Times" w:hAnsi="Times" w:cs="Times"/>
          <w:b/>
          <w:bCs/>
        </w:rPr>
        <w:t>Text</w:t>
      </w:r>
      <w:r w:rsidRPr="00D745A9">
        <w:rPr>
          <w:rFonts w:ascii="Times" w:hAnsi="Times" w:cs="Times"/>
        </w:rPr>
        <w:t xml:space="preserve"> </w:t>
      </w:r>
      <w:proofErr w:type="spellStart"/>
      <w:r w:rsidRPr="00D745A9">
        <w:rPr>
          <w:rFonts w:ascii="Times" w:hAnsi="Times" w:cs="Times"/>
          <w:i/>
          <w:iCs/>
        </w:rPr>
        <w:t>Precalculus</w:t>
      </w:r>
      <w:proofErr w:type="spellEnd"/>
      <w:r w:rsidRPr="00D745A9">
        <w:rPr>
          <w:rFonts w:ascii="Times" w:hAnsi="Times" w:cs="Times"/>
        </w:rPr>
        <w:t xml:space="preserve">, Twelfth edition, by </w:t>
      </w:r>
      <w:proofErr w:type="spellStart"/>
      <w:r w:rsidRPr="00D745A9">
        <w:rPr>
          <w:rFonts w:ascii="Times" w:hAnsi="Times" w:cs="Times"/>
        </w:rPr>
        <w:t>Swokowski</w:t>
      </w:r>
      <w:proofErr w:type="spellEnd"/>
      <w:r w:rsidRPr="00D745A9">
        <w:rPr>
          <w:rFonts w:ascii="Times" w:hAnsi="Times" w:cs="Times"/>
        </w:rPr>
        <w:t xml:space="preserve"> and Cole.</w:t>
      </w:r>
      <w:proofErr w:type="gramEnd"/>
    </w:p>
    <w:p w14:paraId="26AB1B7E" w14:textId="77777777" w:rsidR="00D745A9" w:rsidRPr="00D745A9" w:rsidRDefault="00D745A9" w:rsidP="00D745A9">
      <w:pPr>
        <w:widowControl w:val="0"/>
        <w:autoSpaceDE w:val="0"/>
        <w:autoSpaceDN w:val="0"/>
        <w:adjustRightInd w:val="0"/>
        <w:rPr>
          <w:rFonts w:ascii="Times" w:hAnsi="Times" w:cs="Times"/>
        </w:rPr>
      </w:pPr>
    </w:p>
    <w:p w14:paraId="0D4A776F" w14:textId="77777777" w:rsidR="00D745A9" w:rsidRPr="00D745A9" w:rsidRDefault="00D745A9" w:rsidP="00D745A9">
      <w:pPr>
        <w:widowControl w:val="0"/>
        <w:autoSpaceDE w:val="0"/>
        <w:autoSpaceDN w:val="0"/>
        <w:adjustRightInd w:val="0"/>
        <w:rPr>
          <w:rFonts w:ascii="Times" w:hAnsi="Times" w:cs="Times"/>
        </w:rPr>
      </w:pPr>
      <w:r w:rsidRPr="00D745A9">
        <w:rPr>
          <w:rFonts w:ascii="Times" w:hAnsi="Times" w:cs="Times"/>
          <w:b/>
          <w:bCs/>
        </w:rPr>
        <w:t>Exams</w:t>
      </w:r>
    </w:p>
    <w:p w14:paraId="7CD49BD0" w14:textId="77777777" w:rsidR="00D745A9" w:rsidRDefault="00D745A9" w:rsidP="00D745A9">
      <w:pPr>
        <w:widowControl w:val="0"/>
        <w:autoSpaceDE w:val="0"/>
        <w:autoSpaceDN w:val="0"/>
        <w:adjustRightInd w:val="0"/>
        <w:rPr>
          <w:rFonts w:ascii="Times" w:hAnsi="Times" w:cs="Times"/>
        </w:rPr>
      </w:pPr>
      <w:r w:rsidRPr="00D745A9">
        <w:rPr>
          <w:rFonts w:ascii="Times" w:hAnsi="Times" w:cs="Times"/>
        </w:rPr>
        <w:t>There will be five exams and a comprehensive final. No make-up exams will be given. The daily schedule lists the exam dates and the material to be covered on each exam.</w:t>
      </w:r>
    </w:p>
    <w:p w14:paraId="036A6723" w14:textId="77777777" w:rsidR="00D745A9" w:rsidRPr="00D745A9" w:rsidRDefault="00D745A9" w:rsidP="00D745A9">
      <w:pPr>
        <w:widowControl w:val="0"/>
        <w:autoSpaceDE w:val="0"/>
        <w:autoSpaceDN w:val="0"/>
        <w:adjustRightInd w:val="0"/>
        <w:rPr>
          <w:rFonts w:ascii="Times" w:hAnsi="Times" w:cs="Times"/>
        </w:rPr>
      </w:pPr>
    </w:p>
    <w:p w14:paraId="240364D6" w14:textId="77777777" w:rsidR="00D745A9" w:rsidRPr="00D745A9" w:rsidRDefault="00D745A9" w:rsidP="00D745A9">
      <w:pPr>
        <w:widowControl w:val="0"/>
        <w:autoSpaceDE w:val="0"/>
        <w:autoSpaceDN w:val="0"/>
        <w:adjustRightInd w:val="0"/>
        <w:rPr>
          <w:rFonts w:ascii="Times" w:hAnsi="Times" w:cs="Times"/>
        </w:rPr>
      </w:pPr>
      <w:r w:rsidRPr="00D745A9">
        <w:rPr>
          <w:rFonts w:ascii="Times" w:hAnsi="Times" w:cs="Times"/>
          <w:b/>
          <w:bCs/>
        </w:rPr>
        <w:t>Homework and Quizzes</w:t>
      </w:r>
    </w:p>
    <w:p w14:paraId="31402548" w14:textId="77777777" w:rsidR="00D745A9" w:rsidRDefault="00D745A9" w:rsidP="00D745A9">
      <w:pPr>
        <w:widowControl w:val="0"/>
        <w:autoSpaceDE w:val="0"/>
        <w:autoSpaceDN w:val="0"/>
        <w:adjustRightInd w:val="0"/>
        <w:rPr>
          <w:rFonts w:ascii="Times" w:hAnsi="Times" w:cs="Times"/>
        </w:rPr>
      </w:pPr>
      <w:r w:rsidRPr="00D745A9">
        <w:rPr>
          <w:rFonts w:ascii="Times" w:hAnsi="Times" w:cs="Times"/>
        </w:rPr>
        <w:t xml:space="preserve">Homework exercises </w:t>
      </w:r>
      <w:proofErr w:type="spellStart"/>
      <w:r w:rsidRPr="00D745A9">
        <w:rPr>
          <w:rFonts w:ascii="Times" w:hAnsi="Times" w:cs="Times"/>
        </w:rPr>
        <w:t>wil</w:t>
      </w:r>
      <w:proofErr w:type="spellEnd"/>
      <w:r w:rsidRPr="00D745A9">
        <w:rPr>
          <w:rFonts w:ascii="Times" w:hAnsi="Times" w:cs="Times"/>
        </w:rPr>
        <w:t xml:space="preserve"> be assigned regularly, but will not be collected. Quizzes over the homework will be given once or twice a week, sometimes more frequently. These quizzes are meant to ensure that you master the material and to make sure you keep up, as the class will be somewhat fast paced. No make-up quizzes will be given. It is essential that you do the homework regularly, and do not fall behind.</w:t>
      </w:r>
    </w:p>
    <w:p w14:paraId="04E31633" w14:textId="77777777" w:rsidR="00D745A9" w:rsidRPr="00D745A9" w:rsidRDefault="00D745A9" w:rsidP="00D745A9">
      <w:pPr>
        <w:widowControl w:val="0"/>
        <w:autoSpaceDE w:val="0"/>
        <w:autoSpaceDN w:val="0"/>
        <w:adjustRightInd w:val="0"/>
        <w:rPr>
          <w:rFonts w:ascii="Times" w:hAnsi="Times" w:cs="Times"/>
        </w:rPr>
      </w:pPr>
    </w:p>
    <w:p w14:paraId="16D74A3E" w14:textId="77777777" w:rsidR="00D745A9" w:rsidRPr="00D745A9" w:rsidRDefault="00D745A9" w:rsidP="00D745A9">
      <w:pPr>
        <w:widowControl w:val="0"/>
        <w:autoSpaceDE w:val="0"/>
        <w:autoSpaceDN w:val="0"/>
        <w:adjustRightInd w:val="0"/>
        <w:rPr>
          <w:rFonts w:ascii="Times" w:hAnsi="Times" w:cs="Times"/>
        </w:rPr>
      </w:pPr>
      <w:r w:rsidRPr="00D745A9">
        <w:rPr>
          <w:rFonts w:ascii="Times" w:hAnsi="Times" w:cs="Times"/>
          <w:b/>
          <w:bCs/>
        </w:rPr>
        <w:t>Grading</w:t>
      </w:r>
    </w:p>
    <w:p w14:paraId="5C47EA56" w14:textId="77777777" w:rsidR="00D745A9" w:rsidRDefault="00D745A9" w:rsidP="00D745A9">
      <w:pPr>
        <w:widowControl w:val="0"/>
        <w:autoSpaceDE w:val="0"/>
        <w:autoSpaceDN w:val="0"/>
        <w:adjustRightInd w:val="0"/>
        <w:rPr>
          <w:rFonts w:ascii="Times" w:hAnsi="Times" w:cs="Times"/>
        </w:rPr>
      </w:pPr>
      <w:r w:rsidRPr="00D745A9">
        <w:rPr>
          <w:rFonts w:ascii="Times" w:hAnsi="Times" w:cs="Times"/>
        </w:rPr>
        <w:t>Each of the first five tests will count 100 points, and I will drop your lowest test score among these first five tests. There will be a final exam worth 100 points. Your quiz average will also count 100 points. The grading scale will be as follows: 90--100% A, 80--89% B, 70--79% C, 60--69% D, below 60% F.</w:t>
      </w:r>
    </w:p>
    <w:p w14:paraId="4DF5DFD3" w14:textId="77777777" w:rsidR="00D745A9" w:rsidRPr="00D745A9" w:rsidRDefault="00D745A9" w:rsidP="00D745A9">
      <w:pPr>
        <w:widowControl w:val="0"/>
        <w:autoSpaceDE w:val="0"/>
        <w:autoSpaceDN w:val="0"/>
        <w:adjustRightInd w:val="0"/>
        <w:rPr>
          <w:rFonts w:ascii="Times" w:hAnsi="Times" w:cs="Times"/>
        </w:rPr>
      </w:pPr>
    </w:p>
    <w:p w14:paraId="6C9881C8" w14:textId="77777777" w:rsidR="00D745A9" w:rsidRPr="00D745A9" w:rsidRDefault="00D745A9" w:rsidP="00D745A9">
      <w:pPr>
        <w:widowControl w:val="0"/>
        <w:autoSpaceDE w:val="0"/>
        <w:autoSpaceDN w:val="0"/>
        <w:adjustRightInd w:val="0"/>
        <w:rPr>
          <w:rFonts w:ascii="Times" w:hAnsi="Times" w:cs="Times"/>
        </w:rPr>
      </w:pPr>
      <w:r w:rsidRPr="00D745A9">
        <w:rPr>
          <w:rFonts w:ascii="Times" w:hAnsi="Times" w:cs="Times"/>
          <w:b/>
          <w:bCs/>
        </w:rPr>
        <w:t>Attendance Policy</w:t>
      </w:r>
    </w:p>
    <w:p w14:paraId="31B7D795" w14:textId="77777777" w:rsidR="00D745A9" w:rsidRDefault="00D745A9" w:rsidP="00D745A9">
      <w:pPr>
        <w:widowControl w:val="0"/>
        <w:autoSpaceDE w:val="0"/>
        <w:autoSpaceDN w:val="0"/>
        <w:adjustRightInd w:val="0"/>
        <w:rPr>
          <w:rFonts w:ascii="Times" w:hAnsi="Times" w:cs="Times"/>
        </w:rPr>
      </w:pPr>
      <w:r w:rsidRPr="00D745A9">
        <w:rPr>
          <w:rFonts w:ascii="Times" w:hAnsi="Times" w:cs="Times"/>
        </w:rPr>
        <w:t xml:space="preserve">I expect you to attend class. If you are unable to attend class because of illness, family </w:t>
      </w:r>
      <w:r w:rsidRPr="00D745A9">
        <w:rPr>
          <w:rFonts w:ascii="Times" w:hAnsi="Times" w:cs="Times"/>
        </w:rPr>
        <w:lastRenderedPageBreak/>
        <w:t>emergency or some other valid reason, please let me know. Attendance will be used as a factor in determining borderline grades. As a general rule, work missed due to non-attendance may not be made up.</w:t>
      </w:r>
    </w:p>
    <w:p w14:paraId="74D647C4" w14:textId="77777777" w:rsidR="00D745A9" w:rsidRPr="00D745A9" w:rsidRDefault="00D745A9" w:rsidP="00D745A9">
      <w:pPr>
        <w:widowControl w:val="0"/>
        <w:autoSpaceDE w:val="0"/>
        <w:autoSpaceDN w:val="0"/>
        <w:adjustRightInd w:val="0"/>
        <w:rPr>
          <w:rFonts w:ascii="Times" w:hAnsi="Times" w:cs="Times"/>
        </w:rPr>
      </w:pPr>
    </w:p>
    <w:p w14:paraId="5B8C25D5" w14:textId="77777777" w:rsidR="00D745A9" w:rsidRPr="00D745A9" w:rsidRDefault="00D745A9" w:rsidP="00D745A9">
      <w:pPr>
        <w:widowControl w:val="0"/>
        <w:autoSpaceDE w:val="0"/>
        <w:autoSpaceDN w:val="0"/>
        <w:adjustRightInd w:val="0"/>
        <w:rPr>
          <w:rFonts w:ascii="Times" w:hAnsi="Times" w:cs="Times"/>
        </w:rPr>
      </w:pPr>
      <w:r w:rsidRPr="00D745A9">
        <w:rPr>
          <w:rFonts w:ascii="Times" w:hAnsi="Times" w:cs="Times"/>
          <w:b/>
          <w:bCs/>
        </w:rPr>
        <w:t>Laptops, Tablets, Graphing Calculators</w:t>
      </w:r>
    </w:p>
    <w:p w14:paraId="2A94517E" w14:textId="77777777" w:rsidR="00D745A9" w:rsidRDefault="00D745A9" w:rsidP="00D745A9">
      <w:pPr>
        <w:widowControl w:val="0"/>
        <w:autoSpaceDE w:val="0"/>
        <w:autoSpaceDN w:val="0"/>
        <w:adjustRightInd w:val="0"/>
        <w:rPr>
          <w:rFonts w:ascii="Times" w:hAnsi="Times" w:cs="Times"/>
        </w:rPr>
      </w:pPr>
      <w:r w:rsidRPr="00D745A9">
        <w:rPr>
          <w:rFonts w:ascii="Times" w:hAnsi="Times" w:cs="Times"/>
        </w:rPr>
        <w:t xml:space="preserve">For this class you will need a calculator with trigonometric, logarithmic and exponential keys, i.e. at least a scientific calculator. A graphing calculator is not necessary, but will be more than sufficient. You may have your calculator out during lectures, but laptops, </w:t>
      </w:r>
      <w:proofErr w:type="gramStart"/>
      <w:r w:rsidRPr="00D745A9">
        <w:rPr>
          <w:rFonts w:ascii="Times" w:hAnsi="Times" w:cs="Times"/>
        </w:rPr>
        <w:t>tablets,</w:t>
      </w:r>
      <w:proofErr w:type="gramEnd"/>
      <w:r w:rsidRPr="00D745A9">
        <w:rPr>
          <w:rFonts w:ascii="Times" w:hAnsi="Times" w:cs="Times"/>
        </w:rPr>
        <w:t xml:space="preserve"> PDAs, etc. are not allowed to be used in class. When preparing for tests, you should aim to be able to do problems with no more computational help than a scientific calculator provides. That is, be able to do the problems using just the basic algebraic function keys and the trigonometric, logarithmic and exponential keys. </w:t>
      </w:r>
      <w:r w:rsidRPr="00D745A9">
        <w:rPr>
          <w:rFonts w:ascii="Times" w:hAnsi="Times" w:cs="Times"/>
          <w:b/>
          <w:bCs/>
        </w:rPr>
        <w:t>Important Note</w:t>
      </w:r>
      <w:r w:rsidRPr="00D745A9">
        <w:rPr>
          <w:rFonts w:ascii="Times" w:hAnsi="Times" w:cs="Times"/>
        </w:rPr>
        <w:t xml:space="preserve">. The use of graphing calculators and calculators with computer algebra systems </w:t>
      </w:r>
      <w:proofErr w:type="gramStart"/>
      <w:r w:rsidRPr="00D745A9">
        <w:rPr>
          <w:rFonts w:ascii="Times" w:hAnsi="Times" w:cs="Times"/>
        </w:rPr>
        <w:t>my be</w:t>
      </w:r>
      <w:proofErr w:type="gramEnd"/>
      <w:r w:rsidRPr="00D745A9">
        <w:rPr>
          <w:rFonts w:ascii="Times" w:hAnsi="Times" w:cs="Times"/>
        </w:rPr>
        <w:t xml:space="preserve"> restricted on quizzes and tests.</w:t>
      </w:r>
    </w:p>
    <w:p w14:paraId="170724F2" w14:textId="77777777" w:rsidR="00D745A9" w:rsidRDefault="00D745A9" w:rsidP="00D745A9">
      <w:pPr>
        <w:widowControl w:val="0"/>
        <w:autoSpaceDE w:val="0"/>
        <w:autoSpaceDN w:val="0"/>
        <w:adjustRightInd w:val="0"/>
        <w:rPr>
          <w:rFonts w:ascii="Times" w:hAnsi="Times" w:cs="Times"/>
        </w:rPr>
      </w:pPr>
    </w:p>
    <w:p w14:paraId="0821070C" w14:textId="77777777" w:rsidR="00D745A9" w:rsidRPr="00D745A9" w:rsidRDefault="00D745A9" w:rsidP="00D745A9">
      <w:pPr>
        <w:widowControl w:val="0"/>
        <w:autoSpaceDE w:val="0"/>
        <w:autoSpaceDN w:val="0"/>
        <w:adjustRightInd w:val="0"/>
        <w:rPr>
          <w:rFonts w:ascii="Times" w:hAnsi="Times" w:cs="Times"/>
        </w:rPr>
      </w:pPr>
    </w:p>
    <w:p w14:paraId="7618147F" w14:textId="77777777" w:rsidR="00D745A9" w:rsidRPr="00D745A9" w:rsidRDefault="00D745A9" w:rsidP="00D745A9">
      <w:pPr>
        <w:widowControl w:val="0"/>
        <w:autoSpaceDE w:val="0"/>
        <w:autoSpaceDN w:val="0"/>
        <w:adjustRightInd w:val="0"/>
        <w:rPr>
          <w:rFonts w:ascii="Times" w:hAnsi="Times" w:cs="Times"/>
        </w:rPr>
      </w:pPr>
      <w:r w:rsidRPr="00D745A9">
        <w:rPr>
          <w:rFonts w:ascii="Times" w:hAnsi="Times" w:cs="Times"/>
          <w:b/>
          <w:bCs/>
        </w:rPr>
        <w:t>Cell Phone Policy</w:t>
      </w:r>
    </w:p>
    <w:p w14:paraId="14D754BC" w14:textId="77777777" w:rsidR="00D745A9" w:rsidRDefault="00D745A9" w:rsidP="00D745A9">
      <w:pPr>
        <w:widowControl w:val="0"/>
        <w:autoSpaceDE w:val="0"/>
        <w:autoSpaceDN w:val="0"/>
        <w:adjustRightInd w:val="0"/>
        <w:rPr>
          <w:rFonts w:ascii="Times" w:hAnsi="Times" w:cs="Times"/>
          <w:b/>
          <w:bCs/>
        </w:rPr>
      </w:pPr>
      <w:r w:rsidRPr="00D745A9">
        <w:rPr>
          <w:rFonts w:ascii="Times" w:hAnsi="Times" w:cs="Times"/>
        </w:rPr>
        <w:t xml:space="preserve">The Office of the Provost prohibits the use by students of cell phones, pagers, PDAs, or similar communication devices during scheduled classes. All such devices must be turned off or put in a silent (vibrate) mode and should not be taken out during class. </w:t>
      </w:r>
      <w:r w:rsidRPr="00D745A9">
        <w:rPr>
          <w:rFonts w:ascii="Times" w:hAnsi="Times" w:cs="Times"/>
          <w:b/>
          <w:bCs/>
        </w:rPr>
        <w:t xml:space="preserve">Use of a cell phone in class will result in a </w:t>
      </w:r>
      <w:proofErr w:type="gramStart"/>
      <w:r w:rsidRPr="00D745A9">
        <w:rPr>
          <w:rFonts w:ascii="Times" w:hAnsi="Times" w:cs="Times"/>
          <w:b/>
          <w:bCs/>
        </w:rPr>
        <w:t>20 point</w:t>
      </w:r>
      <w:proofErr w:type="gramEnd"/>
      <w:r w:rsidRPr="00D745A9">
        <w:rPr>
          <w:rFonts w:ascii="Times" w:hAnsi="Times" w:cs="Times"/>
          <w:b/>
          <w:bCs/>
        </w:rPr>
        <w:t xml:space="preserve"> deduction!</w:t>
      </w:r>
    </w:p>
    <w:p w14:paraId="23DA68DF" w14:textId="77777777" w:rsidR="00D745A9" w:rsidRPr="00D745A9" w:rsidRDefault="00D745A9" w:rsidP="00D745A9">
      <w:pPr>
        <w:widowControl w:val="0"/>
        <w:autoSpaceDE w:val="0"/>
        <w:autoSpaceDN w:val="0"/>
        <w:adjustRightInd w:val="0"/>
        <w:rPr>
          <w:rFonts w:ascii="Times" w:hAnsi="Times" w:cs="Times"/>
        </w:rPr>
      </w:pPr>
    </w:p>
    <w:p w14:paraId="0CF5EBD0" w14:textId="77777777" w:rsidR="00D745A9" w:rsidRPr="00D745A9" w:rsidRDefault="00D745A9" w:rsidP="00D745A9">
      <w:pPr>
        <w:widowControl w:val="0"/>
        <w:autoSpaceDE w:val="0"/>
        <w:autoSpaceDN w:val="0"/>
        <w:adjustRightInd w:val="0"/>
        <w:rPr>
          <w:rFonts w:ascii="Times" w:hAnsi="Times" w:cs="Times"/>
        </w:rPr>
      </w:pPr>
      <w:r w:rsidRPr="00D745A9">
        <w:rPr>
          <w:rFonts w:ascii="Times" w:hAnsi="Times" w:cs="Times"/>
          <w:b/>
          <w:bCs/>
        </w:rPr>
        <w:t>Disability Accommodation Policy</w:t>
      </w:r>
    </w:p>
    <w:p w14:paraId="516431E6" w14:textId="77777777" w:rsidR="00D745A9" w:rsidRDefault="00D745A9" w:rsidP="00D745A9">
      <w:pPr>
        <w:widowControl w:val="0"/>
        <w:autoSpaceDE w:val="0"/>
        <w:autoSpaceDN w:val="0"/>
        <w:adjustRightInd w:val="0"/>
        <w:rPr>
          <w:rFonts w:ascii="Times" w:hAnsi="Times" w:cs="Times"/>
        </w:rPr>
      </w:pPr>
      <w:r w:rsidRPr="00D745A9">
        <w:rPr>
          <w:rFonts w:ascii="Times" w:hAnsi="Times" w:cs="Times"/>
        </w:rPr>
        <w:t xml:space="preserve">To request academic accommodations for a disability, contact the Director of the Disability Resource Center, Plaster Student Union, Suite 405, (417) 836-4192 or (417) 836-6792 (TTY), </w:t>
      </w:r>
      <w:hyperlink r:id="rId6" w:history="1">
        <w:r w:rsidRPr="00D745A9">
          <w:rPr>
            <w:rFonts w:ascii="Times" w:hAnsi="Times" w:cs="Times"/>
            <w:color w:val="0000E9"/>
            <w:u w:val="single" w:color="0000E9"/>
          </w:rPr>
          <w:t>www.missouristate.edu/disability</w:t>
        </w:r>
      </w:hyperlink>
      <w:r w:rsidRPr="00D745A9">
        <w:rPr>
          <w:rFonts w:ascii="Times" w:hAnsi="Times" w:cs="Times"/>
        </w:rPr>
        <w:t xml:space="preserve">.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7" w:history="1">
        <w:r w:rsidRPr="00D745A9">
          <w:rPr>
            <w:rFonts w:ascii="Times" w:hAnsi="Times" w:cs="Times"/>
            <w:color w:val="0000E9"/>
            <w:u w:val="single" w:color="0000E9"/>
          </w:rPr>
          <w:t>http://psychology.missouristate.edu/ldc</w:t>
        </w:r>
      </w:hyperlink>
      <w:r w:rsidRPr="00D745A9">
        <w:rPr>
          <w:rFonts w:ascii="Times" w:hAnsi="Times" w:cs="Times"/>
        </w:rPr>
        <w:t>.</w:t>
      </w:r>
    </w:p>
    <w:p w14:paraId="0BDB2C42" w14:textId="77777777" w:rsidR="00D745A9" w:rsidRPr="00D745A9" w:rsidRDefault="00D745A9" w:rsidP="00D745A9">
      <w:pPr>
        <w:widowControl w:val="0"/>
        <w:autoSpaceDE w:val="0"/>
        <w:autoSpaceDN w:val="0"/>
        <w:adjustRightInd w:val="0"/>
        <w:rPr>
          <w:rFonts w:ascii="Times" w:hAnsi="Times" w:cs="Times"/>
        </w:rPr>
      </w:pPr>
    </w:p>
    <w:p w14:paraId="723DA26F" w14:textId="77777777" w:rsidR="00D745A9" w:rsidRPr="00D745A9" w:rsidRDefault="00D745A9" w:rsidP="00D745A9">
      <w:pPr>
        <w:widowControl w:val="0"/>
        <w:autoSpaceDE w:val="0"/>
        <w:autoSpaceDN w:val="0"/>
        <w:adjustRightInd w:val="0"/>
        <w:rPr>
          <w:rFonts w:ascii="Times" w:hAnsi="Times" w:cs="Times"/>
        </w:rPr>
      </w:pPr>
      <w:r w:rsidRPr="00D745A9">
        <w:rPr>
          <w:rFonts w:ascii="Times" w:hAnsi="Times" w:cs="Times"/>
          <w:b/>
          <w:bCs/>
        </w:rPr>
        <w:t>Nondiscrimination Policy</w:t>
      </w:r>
    </w:p>
    <w:p w14:paraId="418D80F3" w14:textId="77777777" w:rsidR="00D745A9" w:rsidRDefault="00D745A9" w:rsidP="00D745A9">
      <w:pPr>
        <w:widowControl w:val="0"/>
        <w:autoSpaceDE w:val="0"/>
        <w:autoSpaceDN w:val="0"/>
        <w:adjustRightInd w:val="0"/>
        <w:rPr>
          <w:rFonts w:ascii="Times" w:hAnsi="Times" w:cs="Times"/>
        </w:rPr>
      </w:pPr>
      <w:r w:rsidRPr="00D745A9">
        <w:rPr>
          <w:rFonts w:ascii="Times" w:hAnsi="Times" w:cs="Times"/>
        </w:rPr>
        <w:t>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Equity and Diversity, Park Central Office Building, 117 Park Central Square, Suite 111, (417) 836-4252. Other types of concerns (i.e., concerns of an academic nature) should be discussed directly with your instructor and can also be brought to the attention of your instructor's Department Head.</w:t>
      </w:r>
    </w:p>
    <w:p w14:paraId="6C98B13B" w14:textId="77777777" w:rsidR="00D745A9" w:rsidRPr="00D745A9" w:rsidRDefault="00D745A9" w:rsidP="00D745A9">
      <w:pPr>
        <w:widowControl w:val="0"/>
        <w:autoSpaceDE w:val="0"/>
        <w:autoSpaceDN w:val="0"/>
        <w:adjustRightInd w:val="0"/>
        <w:rPr>
          <w:rFonts w:ascii="Times" w:hAnsi="Times" w:cs="Times"/>
        </w:rPr>
      </w:pPr>
    </w:p>
    <w:p w14:paraId="38D42529" w14:textId="77777777" w:rsidR="00D745A9" w:rsidRPr="00D745A9" w:rsidRDefault="00D745A9" w:rsidP="00D745A9">
      <w:pPr>
        <w:widowControl w:val="0"/>
        <w:autoSpaceDE w:val="0"/>
        <w:autoSpaceDN w:val="0"/>
        <w:adjustRightInd w:val="0"/>
        <w:rPr>
          <w:rFonts w:ascii="Times" w:hAnsi="Times" w:cs="Times"/>
        </w:rPr>
      </w:pPr>
      <w:r w:rsidRPr="00D745A9">
        <w:rPr>
          <w:rFonts w:ascii="Times" w:hAnsi="Times" w:cs="Times"/>
          <w:b/>
          <w:bCs/>
        </w:rPr>
        <w:t>Academic dishonesty</w:t>
      </w:r>
    </w:p>
    <w:p w14:paraId="3DA27222" w14:textId="77777777" w:rsidR="00D745A9" w:rsidRDefault="00D745A9" w:rsidP="00D745A9">
      <w:pPr>
        <w:widowControl w:val="0"/>
        <w:autoSpaceDE w:val="0"/>
        <w:autoSpaceDN w:val="0"/>
        <w:adjustRightInd w:val="0"/>
        <w:rPr>
          <w:rFonts w:ascii="Times" w:hAnsi="Times" w:cs="Times"/>
        </w:rPr>
      </w:pPr>
      <w:r w:rsidRPr="00D745A9">
        <w:rPr>
          <w:rFonts w:ascii="Times" w:hAnsi="Times" w:cs="Times"/>
        </w:rPr>
        <w:t xml:space="preserve">Missouri State University is a community of scholars committed to developing educated persons who accept the responsibility to practice personal and academic integrity. You are responsible for knowing and following the </w:t>
      </w:r>
      <w:proofErr w:type="spellStart"/>
      <w:r w:rsidRPr="00D745A9">
        <w:rPr>
          <w:rFonts w:ascii="Times" w:hAnsi="Times" w:cs="Times"/>
        </w:rPr>
        <w:t>universityÂ’s</w:t>
      </w:r>
      <w:proofErr w:type="spellEnd"/>
      <w:r w:rsidRPr="00D745A9">
        <w:rPr>
          <w:rFonts w:ascii="Times" w:hAnsi="Times" w:cs="Times"/>
        </w:rPr>
        <w:t xml:space="preserve"> student honor code, Student Academic Integrity Policies and Procedures, available at </w:t>
      </w:r>
      <w:hyperlink r:id="rId8" w:history="1">
        <w:r w:rsidRPr="00D745A9">
          <w:rPr>
            <w:rFonts w:ascii="Times" w:hAnsi="Times" w:cs="Times"/>
            <w:color w:val="0000E9"/>
            <w:u w:val="single" w:color="0000E9"/>
          </w:rPr>
          <w:t>www.missouristate.edu/policy/academicintegritystudents.htm</w:t>
        </w:r>
      </w:hyperlink>
      <w:r w:rsidRPr="00D745A9">
        <w:rPr>
          <w:rFonts w:ascii="Times" w:hAnsi="Times" w:cs="Times"/>
        </w:rPr>
        <w:t xml:space="preserve"> and also available at the Reserves Desk in Meyer Library. Any student participating in any form of academic dishonesty will be subject to sanctions as described in this policy.</w:t>
      </w:r>
    </w:p>
    <w:p w14:paraId="1C014CD5" w14:textId="77777777" w:rsidR="00D745A9" w:rsidRPr="00D745A9" w:rsidRDefault="00D745A9" w:rsidP="00D745A9">
      <w:pPr>
        <w:widowControl w:val="0"/>
        <w:autoSpaceDE w:val="0"/>
        <w:autoSpaceDN w:val="0"/>
        <w:adjustRightInd w:val="0"/>
        <w:rPr>
          <w:rFonts w:ascii="Times" w:hAnsi="Times" w:cs="Times"/>
        </w:rPr>
      </w:pPr>
    </w:p>
    <w:p w14:paraId="78ED4FFB" w14:textId="77777777" w:rsidR="00D745A9" w:rsidRPr="00D745A9" w:rsidRDefault="00D745A9" w:rsidP="00D745A9">
      <w:pPr>
        <w:widowControl w:val="0"/>
        <w:autoSpaceDE w:val="0"/>
        <w:autoSpaceDN w:val="0"/>
        <w:adjustRightInd w:val="0"/>
        <w:rPr>
          <w:rFonts w:ascii="Times" w:hAnsi="Times" w:cs="Times"/>
        </w:rPr>
      </w:pPr>
      <w:r w:rsidRPr="00D745A9">
        <w:rPr>
          <w:rFonts w:ascii="Times" w:hAnsi="Times" w:cs="Times"/>
          <w:b/>
          <w:bCs/>
        </w:rPr>
        <w:t>On Dropping a Class</w:t>
      </w:r>
    </w:p>
    <w:p w14:paraId="432250C3" w14:textId="77777777" w:rsidR="00D64DDD" w:rsidRDefault="00D745A9" w:rsidP="00D745A9">
      <w:r w:rsidRPr="00D745A9">
        <w:rPr>
          <w:rFonts w:ascii="Times" w:hAnsi="Times" w:cs="Times"/>
        </w:rPr>
        <w:t>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Office of</w:t>
      </w:r>
      <w:r>
        <w:rPr>
          <w:rFonts w:ascii="Times" w:hAnsi="Times" w:cs="Times"/>
          <w:sz w:val="32"/>
          <w:szCs w:val="32"/>
        </w:rPr>
        <w:t xml:space="preserve"> the Registrar at 836-5520.</w:t>
      </w:r>
    </w:p>
    <w:sectPr w:rsidR="00D64DDD" w:rsidSect="00054C5D">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DDD"/>
    <w:rsid w:val="00054C5D"/>
    <w:rsid w:val="004250BE"/>
    <w:rsid w:val="007E3014"/>
    <w:rsid w:val="00D51AF3"/>
    <w:rsid w:val="00D64DDD"/>
    <w:rsid w:val="00D745A9"/>
    <w:rsid w:val="00DC77D7"/>
    <w:rsid w:val="00DF68C4"/>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15BD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50BE"/>
    <w:rPr>
      <w:rFonts w:ascii="Lucida Grande" w:hAnsi="Lucida Grande"/>
      <w:sz w:val="18"/>
      <w:szCs w:val="18"/>
    </w:rPr>
  </w:style>
  <w:style w:type="character" w:customStyle="1" w:styleId="BalloonTextChar">
    <w:name w:val="Balloon Text Char"/>
    <w:basedOn w:val="DefaultParagraphFont"/>
    <w:link w:val="BalloonText"/>
    <w:uiPriority w:val="99"/>
    <w:semiHidden/>
    <w:rsid w:val="004250BE"/>
    <w:rPr>
      <w:rFonts w:ascii="Lucida Grande" w:hAnsi="Lucida Grande"/>
      <w:sz w:val="18"/>
      <w:szCs w:val="18"/>
    </w:rPr>
  </w:style>
  <w:style w:type="paragraph" w:customStyle="1" w:styleId="Default">
    <w:name w:val="Default"/>
    <w:rsid w:val="004250BE"/>
    <w:pPr>
      <w:widowControl w:val="0"/>
      <w:autoSpaceDE w:val="0"/>
      <w:autoSpaceDN w:val="0"/>
      <w:adjustRightInd w:val="0"/>
    </w:pPr>
    <w:rPr>
      <w:rFonts w:ascii="Calibri" w:hAnsi="Calibri" w:cs="Calibri"/>
      <w:color w:val="00000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50BE"/>
    <w:rPr>
      <w:rFonts w:ascii="Lucida Grande" w:hAnsi="Lucida Grande"/>
      <w:sz w:val="18"/>
      <w:szCs w:val="18"/>
    </w:rPr>
  </w:style>
  <w:style w:type="character" w:customStyle="1" w:styleId="BalloonTextChar">
    <w:name w:val="Balloon Text Char"/>
    <w:basedOn w:val="DefaultParagraphFont"/>
    <w:link w:val="BalloonText"/>
    <w:uiPriority w:val="99"/>
    <w:semiHidden/>
    <w:rsid w:val="004250BE"/>
    <w:rPr>
      <w:rFonts w:ascii="Lucida Grande" w:hAnsi="Lucida Grande"/>
      <w:sz w:val="18"/>
      <w:szCs w:val="18"/>
    </w:rPr>
  </w:style>
  <w:style w:type="paragraph" w:customStyle="1" w:styleId="Default">
    <w:name w:val="Default"/>
    <w:rsid w:val="004250BE"/>
    <w:pPr>
      <w:widowControl w:val="0"/>
      <w:autoSpaceDE w:val="0"/>
      <w:autoSpaceDN w:val="0"/>
      <w:adjustRightInd w:val="0"/>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missouristate.edu/disability" TargetMode="External"/><Relationship Id="rId7" Type="http://schemas.openxmlformats.org/officeDocument/2006/relationships/hyperlink" Target="http://psychology.missouristate.edu/ldc" TargetMode="External"/><Relationship Id="rId8" Type="http://schemas.openxmlformats.org/officeDocument/2006/relationships/hyperlink" Target="http://www.missouristate.edu/policy/academicintegritystudents.htm"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CocoaOOXMLWriter/1187.34</generator>
</meta>
</file>

<file path=customXml/itemProps1.xml><?xml version="1.0" encoding="utf-8"?>
<ds:datastoreItem xmlns:ds="http://schemas.openxmlformats.org/officeDocument/2006/customXml" ds:itemID="{B4E3EC3C-E78A-BB46-AFD1-EDB3276F5918}">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1268</Words>
  <Characters>7229</Characters>
  <Application>Microsoft Macintosh Word</Application>
  <DocSecurity>0</DocSecurity>
  <Lines>60</Lines>
  <Paragraphs>16</Paragraphs>
  <ScaleCrop>false</ScaleCrop>
  <Company>Missouri State University</Company>
  <LinksUpToDate>false</LinksUpToDate>
  <CharactersWithSpaces>8481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William Bray</cp:lastModifiedBy>
  <cp:revision>3</cp:revision>
  <dcterms:created xsi:type="dcterms:W3CDTF">2013-03-08T14:58:00Z</dcterms:created>
  <dcterms:modified xsi:type="dcterms:W3CDTF">2013-03-08T15:14:00Z</dcterms:modified>
</cp:coreProperties>
</file>